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F337AE">
        <w:rPr>
          <w:b/>
          <w:sz w:val="20"/>
          <w:szCs w:val="20"/>
        </w:rPr>
        <w:t>NTOS TÉCNICOS – TIPO IMPRESORA 4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117832" w:rsidRPr="00F740FC">
        <w:rPr>
          <w:b/>
          <w:sz w:val="20"/>
          <w:szCs w:val="20"/>
        </w:rPr>
        <w:t xml:space="preserve"> IMP</w:t>
      </w:r>
      <w:r w:rsidR="00F337AE">
        <w:rPr>
          <w:b/>
          <w:sz w:val="20"/>
          <w:szCs w:val="20"/>
        </w:rPr>
        <w:t>2016T4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7"/>
            </w:tblGrid>
            <w:tr w:rsidR="00985096" w:rsidRPr="008A0E0C">
              <w:trPr>
                <w:trHeight w:val="3548"/>
              </w:trPr>
              <w:tc>
                <w:tcPr>
                  <w:tcW w:w="0" w:type="auto"/>
                </w:tcPr>
                <w:p w:rsidR="00FE6D85" w:rsidRPr="00B91EE4" w:rsidRDefault="00F337AE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Impresora 4</w:t>
                  </w:r>
                  <w:r w:rsidR="00391B28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Laser 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a Color</w:t>
                  </w:r>
                  <w:r w:rsidR="00391B28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Alto Rendimiento</w:t>
                  </w:r>
                  <w:r w:rsidR="007A3ABD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/ Alta Capacidad</w:t>
                  </w:r>
                </w:p>
                <w:p w:rsidR="00391B28" w:rsidRPr="00B91EE4" w:rsidRDefault="00391B28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E6D85" w:rsidRPr="00B91EE4" w:rsidRDefault="00895FCE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Velocidad mínima de impresión</w:t>
                  </w:r>
                  <w:r w:rsidR="00985096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negro</w:t>
                  </w:r>
                  <w:r w:rsidR="00A0697B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y color,</w:t>
                  </w:r>
                  <w:r w:rsidR="006C6136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uso </w:t>
                  </w:r>
                  <w:r w:rsidR="006C6136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normal en una cara</w:t>
                  </w:r>
                  <w:r w:rsidR="00985096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(ppm)</w:t>
                  </w:r>
                  <w:r w:rsidR="00A0697B" w:rsidRPr="00B91EE4">
                    <w:rPr>
                      <w:rFonts w:asciiTheme="minorHAnsi" w:hAnsiTheme="minorHAnsi"/>
                      <w:sz w:val="18"/>
                      <w:szCs w:val="18"/>
                    </w:rPr>
                    <w:t>: 42</w:t>
                  </w:r>
                  <w:r w:rsidR="00985096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Velocidad </w:t>
                  </w:r>
                  <w:r w:rsidR="00F16AB0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mínima </w:t>
                  </w: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de Procesador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A0697B" w:rsidRPr="00B91EE4">
                    <w:rPr>
                      <w:rFonts w:asciiTheme="minorHAnsi" w:hAnsiTheme="minorHAnsi"/>
                      <w:sz w:val="18"/>
                      <w:szCs w:val="18"/>
                    </w:rPr>
                    <w:t>75</w:t>
                  </w:r>
                  <w:r w:rsidR="002B326B" w:rsidRPr="00B91EE4">
                    <w:rPr>
                      <w:rFonts w:asciiTheme="minorHAnsi" w:hAnsiTheme="minorHAnsi"/>
                      <w:sz w:val="18"/>
                      <w:szCs w:val="18"/>
                    </w:rPr>
                    <w:t>0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>MHz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Capacidad de Impresión Doble Cara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: Si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B326B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Resolución </w:t>
                  </w:r>
                  <w:r w:rsidR="007A3ABD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optima </w:t>
                  </w:r>
                  <w:r w:rsidR="00895FCE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mínima </w:t>
                  </w:r>
                  <w:r w:rsidR="007A3ABD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en negro</w:t>
                  </w: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(DPI o PPP)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: 1200x1200</w:t>
                  </w:r>
                </w:p>
                <w:p w:rsidR="00E75893" w:rsidRPr="00B91EE4" w:rsidRDefault="00E75893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E75893" w:rsidRPr="00B91EE4" w:rsidRDefault="00E75893" w:rsidP="00E7589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Resolución optima mínima a Color (DPI o PPP)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: 2400x1200</w:t>
                  </w: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FE6D85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Memoria estándar (M</w:t>
                  </w:r>
                  <w:r w:rsidR="00985096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b)</w:t>
                  </w:r>
                  <w:r w:rsidR="00985096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E75893" w:rsidRPr="00B91EE4">
                    <w:rPr>
                      <w:rFonts w:asciiTheme="minorHAnsi" w:hAnsiTheme="minorHAnsi"/>
                      <w:sz w:val="18"/>
                      <w:szCs w:val="18"/>
                    </w:rPr>
                    <w:t>512</w:t>
                  </w:r>
                  <w:r w:rsidR="00B075E2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o superior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16AB0" w:rsidRPr="00B91EE4" w:rsidRDefault="00F16AB0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Capacidad</w:t>
                  </w:r>
                  <w:r w:rsidR="006C6136"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895FCE"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mínima de </w:t>
                  </w:r>
                  <w:r w:rsidR="006C6136"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Cartuchos</w:t>
                  </w:r>
                  <w:r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Tóner (</w:t>
                  </w:r>
                  <w:r w:rsidR="00E75893"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negro, cian, magenta y amarillo)</w:t>
                  </w:r>
                  <w:r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)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Promedio 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>para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E75893" w:rsidRPr="00B91EE4"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>000 páginas</w:t>
                  </w:r>
                  <w:r w:rsidR="00B075E2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o más antes de sustituir,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según ISO/IEC</w:t>
                  </w:r>
                </w:p>
                <w:p w:rsidR="00F16AB0" w:rsidRPr="00B91EE4" w:rsidRDefault="00F16AB0" w:rsidP="0098509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2B326B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Cantidad de bandeja porta papel</w:t>
                  </w:r>
                  <w:r w:rsidR="00E75893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estandar</w:t>
                  </w:r>
                  <w:r w:rsidR="002B326B" w:rsidRPr="00B91EE4">
                    <w:rPr>
                      <w:rFonts w:asciiTheme="minorHAnsi" w:hAnsiTheme="minorHAnsi"/>
                      <w:sz w:val="18"/>
                      <w:szCs w:val="18"/>
                    </w:rPr>
                    <w:t>: 2</w:t>
                  </w: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2B326B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Capacidad </w:t>
                  </w:r>
                  <w:r w:rsidR="00895FCE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Mínima </w:t>
                  </w: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de Hojas x Bandeja</w:t>
                  </w:r>
                  <w:r w:rsidR="00E75893" w:rsidRPr="00B91EE4">
                    <w:rPr>
                      <w:rFonts w:asciiTheme="minorHAnsi" w:hAnsiTheme="minorHAnsi"/>
                      <w:sz w:val="18"/>
                      <w:szCs w:val="18"/>
                    </w:rPr>
                    <w:t>: Bandeja1: Multiuso de 225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hojas, Bandeja 2</w:t>
                  </w:r>
                  <w:r w:rsidR="007A3ABD" w:rsidRPr="00B91EE4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  <w:r w:rsidR="00E75893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de 6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00 hojas</w:t>
                  </w:r>
                  <w:r w:rsidR="002B326B" w:rsidRPr="00B91EE4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Bandeja de Salida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1 con capacidad </w:t>
                  </w:r>
                  <w:r w:rsidR="00B075E2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mínima 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de 250 hojas.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2B326B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papel soportado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Bond, Cartulina y Transparencias.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Tamaños de papel soportados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Carta, Oficio, A4, Ejecutivo, Sobre.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2B326B" w:rsidRPr="00B91EE4" w:rsidRDefault="00895FCE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Puertos de conexión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>: 1 USB 2.0 (</w:t>
                  </w:r>
                  <w:r w:rsidR="00985096" w:rsidRPr="00B91EE4">
                    <w:rPr>
                      <w:rFonts w:asciiTheme="minorHAnsi" w:hAnsiTheme="minorHAnsi"/>
                      <w:sz w:val="18"/>
                      <w:szCs w:val="18"/>
                    </w:rPr>
                    <w:t>debe incluir cable</w:t>
                  </w:r>
                  <w:r w:rsidR="006C6136" w:rsidRPr="00B91EE4">
                    <w:rPr>
                      <w:rFonts w:asciiTheme="minorHAnsi" w:hAnsiTheme="minorHAnsi"/>
                      <w:sz w:val="18"/>
                      <w:szCs w:val="18"/>
                    </w:rPr>
                    <w:t>) y 1 Gigabit Ethernet 10/100/1000Base-TX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(WiFi es opcional, no indispensable)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B326B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Soporte </w:t>
                  </w:r>
                  <w:r w:rsidR="008A3ADE"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Formatos de Impresión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EC15ED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PCL 5c, </w:t>
                  </w:r>
                  <w:r w:rsidR="008A3ADE" w:rsidRPr="00B91EE4">
                    <w:rPr>
                      <w:rFonts w:asciiTheme="minorHAnsi" w:hAnsiTheme="minorHAnsi"/>
                      <w:sz w:val="18"/>
                      <w:szCs w:val="18"/>
                    </w:rPr>
                    <w:t>PCL 6, PS, PCLm, PDF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3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E6D85" w:rsidRPr="00B91EE4" w:rsidRDefault="00985096" w:rsidP="0098509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Compatible con sistema operativo</w:t>
                  </w:r>
                  <w:r w:rsidR="002B326B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Linux y </w:t>
                  </w:r>
                  <w:r w:rsidR="002B326B" w:rsidRPr="00B91EE4">
                    <w:rPr>
                      <w:rFonts w:asciiTheme="minorHAnsi" w:hAnsiTheme="minorHAnsi"/>
                      <w:sz w:val="18"/>
                      <w:szCs w:val="18"/>
                    </w:rPr>
                    <w:t>MS-Windows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2B326B" w:rsidRPr="00B91EE4" w:rsidRDefault="002B326B" w:rsidP="0098509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985096" w:rsidRPr="00B91EE4" w:rsidRDefault="00985096" w:rsidP="00895FC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Garantía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: </w:t>
                  </w:r>
                  <w:r w:rsidR="00B075E2"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Tipo 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>Corporativo Internacional por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>un (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 w:rsidR="00895FCE" w:rsidRPr="00B91EE4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 año, con soporte técnico remoto, con atención a fallas y disponibilidad de sustitución de partes </w:t>
                  </w:r>
                  <w:r w:rsidRPr="00B91EE4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“en sitio”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 xml:space="preserve">. </w:t>
                  </w:r>
                </w:p>
                <w:p w:rsidR="00F740FC" w:rsidRPr="00B91EE4" w:rsidRDefault="00F740FC" w:rsidP="00895FC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740FC" w:rsidRPr="008A0E0C" w:rsidRDefault="00F740FC" w:rsidP="00895FCE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91EE4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Nota Importante</w:t>
                  </w:r>
                  <w:r w:rsidRPr="00B91EE4">
                    <w:rPr>
                      <w:rFonts w:asciiTheme="minorHAnsi" w:hAnsiTheme="minorHAnsi"/>
                      <w:sz w:val="18"/>
                      <w:szCs w:val="18"/>
                    </w:rPr>
                    <w:t>: El equipo solicitado no es multifuncional, la presentación de oferta de un modelo con características multifuncionales adicionales no incrementa o afectaran los valores de la evaluación.</w:t>
                  </w:r>
                </w:p>
              </w:tc>
            </w:tr>
          </w:tbl>
          <w:p w:rsidR="002247B9" w:rsidRPr="008A0E0C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1pt;height:16.25pt" o:ole="">
                  <v:imagedata r:id="rId7" o:title=""/>
                </v:shape>
                <w:control r:id="rId8" w:name="TextBox3" w:shapeid="_x0000_i1037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4" w:rsidRDefault="00B91EE4" w:rsidP="002247B9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6908E5" w:rsidRDefault="00B91EE4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4" w:rsidRDefault="00B91EE4" w:rsidP="002247B9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2247B9" w:rsidRDefault="00B91EE4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B91EE4" w:rsidRDefault="00B91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NPQU0QAdsNPpSUfIhT+N/Kj4qNleTeb3sZGzZfSeEVfBnMnriHIRGWyQwRLZaAMuKyQbEOlCi1tCvrHEtkY1PQ==" w:salt="qvGlhWbt0C80ZLDQERTxx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82BD6"/>
    <w:rsid w:val="00117832"/>
    <w:rsid w:val="002247B9"/>
    <w:rsid w:val="002811E1"/>
    <w:rsid w:val="002877E6"/>
    <w:rsid w:val="002B326B"/>
    <w:rsid w:val="003137C8"/>
    <w:rsid w:val="00391B28"/>
    <w:rsid w:val="004547FB"/>
    <w:rsid w:val="00573909"/>
    <w:rsid w:val="00673A03"/>
    <w:rsid w:val="006908E5"/>
    <w:rsid w:val="006B7095"/>
    <w:rsid w:val="006C6136"/>
    <w:rsid w:val="006D3981"/>
    <w:rsid w:val="00727C2E"/>
    <w:rsid w:val="00766E79"/>
    <w:rsid w:val="007A3ABD"/>
    <w:rsid w:val="007E4AF7"/>
    <w:rsid w:val="00895FCE"/>
    <w:rsid w:val="008A0E0C"/>
    <w:rsid w:val="008A3ADE"/>
    <w:rsid w:val="00985096"/>
    <w:rsid w:val="00A0697B"/>
    <w:rsid w:val="00A14177"/>
    <w:rsid w:val="00AD3CBD"/>
    <w:rsid w:val="00B075E2"/>
    <w:rsid w:val="00B91EE4"/>
    <w:rsid w:val="00BA1A04"/>
    <w:rsid w:val="00C43AC6"/>
    <w:rsid w:val="00C50EB1"/>
    <w:rsid w:val="00CF032C"/>
    <w:rsid w:val="00D16418"/>
    <w:rsid w:val="00D70B73"/>
    <w:rsid w:val="00D90B02"/>
    <w:rsid w:val="00E75893"/>
    <w:rsid w:val="00EA1A3B"/>
    <w:rsid w:val="00EA400F"/>
    <w:rsid w:val="00EC15ED"/>
    <w:rsid w:val="00F16AB0"/>
    <w:rsid w:val="00F337AE"/>
    <w:rsid w:val="00F50B88"/>
    <w:rsid w:val="00F740FC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A6715B" w:rsidP="00A6715B">
          <w:pPr>
            <w:pStyle w:val="8FAB59B6C3B94283B75F5F97CEB7E24A7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2951E6"/>
    <w:rsid w:val="00615E47"/>
    <w:rsid w:val="00713F39"/>
    <w:rsid w:val="008E2A37"/>
    <w:rsid w:val="00A6715B"/>
    <w:rsid w:val="00D672E2"/>
    <w:rsid w:val="00DD51DD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15B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A671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3145-E0F9-46D8-AB36-107DB31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4</cp:revision>
  <dcterms:created xsi:type="dcterms:W3CDTF">2016-04-05T15:06:00Z</dcterms:created>
  <dcterms:modified xsi:type="dcterms:W3CDTF">2016-04-05T22:28:00Z</dcterms:modified>
</cp:coreProperties>
</file>